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6C1" w:rsidRPr="00E06BF5" w:rsidRDefault="002726C1" w:rsidP="002726C1">
      <w:pPr>
        <w:ind w:left="360"/>
        <w:jc w:val="center"/>
        <w:rPr>
          <w:b/>
          <w:lang w:val="kk-KZ"/>
        </w:rPr>
      </w:pPr>
      <w:r w:rsidRPr="00E06BF5">
        <w:rPr>
          <w:b/>
          <w:lang w:val="kk-KZ"/>
        </w:rPr>
        <w:t>ЕМТИХАН СҰРАҚТАРЫ</w:t>
      </w:r>
    </w:p>
    <w:p w:rsidR="002726C1" w:rsidRPr="00001AF8" w:rsidRDefault="002726C1" w:rsidP="002726C1">
      <w:pPr>
        <w:widowControl w:val="0"/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 xml:space="preserve">«Іс қағаз жүргізуге» түсінік беру, және қайда оны қолданылады. </w:t>
      </w:r>
    </w:p>
    <w:p w:rsidR="002726C1" w:rsidRPr="00001AF8" w:rsidRDefault="002726C1" w:rsidP="002726C1">
      <w:pPr>
        <w:widowControl w:val="0"/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>Әлеуметтік жұмыскерге іс қағаздарды жүргізуді білу не үшін қажет.</w:t>
      </w:r>
    </w:p>
    <w:p w:rsidR="002726C1" w:rsidRPr="00001AF8" w:rsidRDefault="002726C1" w:rsidP="002726C1">
      <w:pPr>
        <w:widowControl w:val="0"/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 xml:space="preserve">Әлеуметтік жұмыста іс қағаздарын жүргізудің міндеттері және қызметтері. </w:t>
      </w:r>
    </w:p>
    <w:p w:rsidR="002726C1" w:rsidRPr="00001AF8" w:rsidRDefault="002726C1" w:rsidP="002726C1">
      <w:pPr>
        <w:widowControl w:val="0"/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>Құжат ұғымына түсінік. Клиентке құжат арнау.</w:t>
      </w:r>
    </w:p>
    <w:p w:rsidR="002726C1" w:rsidRPr="00001AF8" w:rsidRDefault="002726C1" w:rsidP="002726C1">
      <w:pPr>
        <w:widowControl w:val="0"/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 xml:space="preserve"> Іс қағаздары және оның түрлері, стилдері.</w:t>
      </w:r>
    </w:p>
    <w:p w:rsidR="002726C1" w:rsidRPr="00001AF8" w:rsidRDefault="002726C1" w:rsidP="002726C1">
      <w:pPr>
        <w:widowControl w:val="0"/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 xml:space="preserve">Іс қағаздарын жүргізуді ұйымдастыру. </w:t>
      </w:r>
    </w:p>
    <w:p w:rsidR="002726C1" w:rsidRPr="00001AF8" w:rsidRDefault="002726C1" w:rsidP="002726C1">
      <w:pPr>
        <w:widowControl w:val="0"/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>Іс қағаздарын жүргізудің қарапайымдылығы және жеделдігі.</w:t>
      </w:r>
    </w:p>
    <w:p w:rsidR="002726C1" w:rsidRPr="00001AF8" w:rsidRDefault="002726C1" w:rsidP="002726C1">
      <w:pPr>
        <w:widowControl w:val="0"/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 xml:space="preserve"> Іс қағаздарын жүргізуге жауакершілік. </w:t>
      </w:r>
    </w:p>
    <w:p w:rsidR="002726C1" w:rsidRPr="00001AF8" w:rsidRDefault="002726C1" w:rsidP="002726C1">
      <w:pPr>
        <w:widowControl w:val="0"/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 xml:space="preserve">Құпия іс қағаздарын жүргізу тәртібі.   </w:t>
      </w:r>
    </w:p>
    <w:p w:rsidR="002726C1" w:rsidRPr="00001AF8" w:rsidRDefault="002726C1" w:rsidP="002726C1">
      <w:pPr>
        <w:ind w:left="300"/>
        <w:jc w:val="both"/>
        <w:rPr>
          <w:lang w:val="kk-KZ"/>
        </w:rPr>
      </w:pPr>
      <w:r w:rsidRPr="00001AF8">
        <w:rPr>
          <w:lang w:val="kk-KZ"/>
        </w:rPr>
        <w:t xml:space="preserve">10. Бланк түсінігі. Қазақстан Республикасының елтаңбасы. </w:t>
      </w:r>
    </w:p>
    <w:p w:rsidR="002726C1" w:rsidRPr="00001AF8" w:rsidRDefault="002726C1" w:rsidP="002726C1">
      <w:pPr>
        <w:ind w:left="300"/>
        <w:jc w:val="both"/>
        <w:rPr>
          <w:lang w:val="kk-KZ"/>
        </w:rPr>
      </w:pPr>
      <w:r w:rsidRPr="00001AF8">
        <w:rPr>
          <w:lang w:val="kk-KZ"/>
        </w:rPr>
        <w:t xml:space="preserve">11. Наградаларды бейнелеу. 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 xml:space="preserve">Ұйымның эмблемасы және тауар белгісі. 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 xml:space="preserve">Ұйымның атауы. Ұйым туралы анықтамалық деректер. 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 xml:space="preserve">Құжат түрінің атауы. Құжаттың тіркеу нөмірі. Адресат. Құжатты бекіту грифі. 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 xml:space="preserve">Ұйымдық құжаттар. 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 xml:space="preserve">Құрылым және штат саны. Штаттық кесте. 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 xml:space="preserve">Лауазымдық нұсқаулық. 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 xml:space="preserve">«Қызметкерлер туралы ереже. 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 xml:space="preserve">Құрылтай құжаттары. 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 xml:space="preserve">Бұйрықтар. Өкімдер. Нұсқаулар. Шешімдер. 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 xml:space="preserve">Ақпараттық-анықтамалық құжаттар. 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 xml:space="preserve">Хаттар. Актілер. Баяндау хат. Түсініктеме. Факстер және E-mail. Анықтамалар. Сенімхат. Телефонограмма. Шағым. Талап арыздар. Шағымдану.  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 xml:space="preserve">Жеке еңбек шарты. (ЖЕШ). 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 xml:space="preserve">Ұжымдық еңбек шарты. 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 xml:space="preserve">Материалдық жауапкершілік туралы. 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 xml:space="preserve">Коммерциялық құпияны жарияламау туралы. 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 xml:space="preserve">Резюме. 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 xml:space="preserve">Хабарлама. 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 xml:space="preserve">Жұмысқа қабылдау туралы бұйрық. 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 xml:space="preserve">Жұмыстан босату туралы бұйрық. өтініш. Талап-өтініштер. 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 xml:space="preserve">Келіп түскен және жіберілген хат-хабарды өңдеу. 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 xml:space="preserve">Істер номенлатурасы. 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 xml:space="preserve">Іске құжаттарды қалыптастыру. 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>Құрылымдық бөлімшеде (филиалда, өкілдікте, оқшау учаскеде) істі есепке алу және сақтау тәртібі.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 xml:space="preserve"> Мұрағатқа немесе жоюға істерді дайындау және тапсыру.  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>Әлеуметтік жұмыскерге іс қағаздарды жүргізуді білу не үшін қажет.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rPr>
          <w:lang w:val="kk-KZ"/>
        </w:rPr>
      </w:pPr>
      <w:r w:rsidRPr="00001AF8">
        <w:rPr>
          <w:lang w:val="kk-KZ"/>
        </w:rPr>
        <w:t xml:space="preserve">Әлеуметтік жұмыста іс қағаздарын жүргізудің міндеттері және қызметтері. 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rPr>
          <w:lang w:val="kk-KZ"/>
        </w:rPr>
      </w:pPr>
      <w:r w:rsidRPr="00A11750">
        <w:rPr>
          <w:lang w:val="kk-KZ"/>
        </w:rPr>
        <w:t xml:space="preserve">XVIII </w:t>
      </w:r>
      <w:r w:rsidRPr="00001AF8">
        <w:rPr>
          <w:lang w:val="kk-KZ"/>
        </w:rPr>
        <w:t>ғасырда қазақ даласында қолданылған іс қағаздарының тілі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 xml:space="preserve">іс қағаздар тілі – қазақ әдеби тілінің бір тармағы 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20" w:lineRule="auto"/>
        <w:jc w:val="both"/>
        <w:rPr>
          <w:lang w:val="kk-KZ"/>
        </w:rPr>
      </w:pPr>
      <w:r w:rsidRPr="00001AF8">
        <w:rPr>
          <w:lang w:val="kk-KZ"/>
        </w:rPr>
        <w:t>Алғашқы қзақ газеттерінің іс-қағаздар стилін қалыптастырудағы рөлі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20" w:lineRule="auto"/>
        <w:jc w:val="both"/>
        <w:rPr>
          <w:lang w:val="kk-KZ"/>
        </w:rPr>
      </w:pPr>
      <w:r w:rsidRPr="00001AF8">
        <w:rPr>
          <w:lang w:val="kk-KZ"/>
        </w:rPr>
        <w:t>Мемлекеттік органдағы мемлекеттік тілдің қолданылу аясын кеңейту туралы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20" w:lineRule="auto"/>
        <w:jc w:val="both"/>
        <w:rPr>
          <w:lang w:val="kk-KZ"/>
        </w:rPr>
      </w:pPr>
      <w:r w:rsidRPr="00001AF8">
        <w:rPr>
          <w:lang w:val="kk-KZ"/>
        </w:rPr>
        <w:t xml:space="preserve">ҚР Министрлер Кабинетінің 1992 жылғы 30 маусымдағы </w:t>
      </w:r>
      <w:r w:rsidRPr="00A11750">
        <w:rPr>
          <w:lang w:val="kk-KZ"/>
        </w:rPr>
        <w:t>№</w:t>
      </w:r>
      <w:r w:rsidRPr="00001AF8">
        <w:rPr>
          <w:lang w:val="kk-KZ"/>
        </w:rPr>
        <w:t>562 қаулысының күші жойылды деп тану туралы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20" w:lineRule="auto"/>
        <w:jc w:val="both"/>
        <w:rPr>
          <w:lang w:val="kk-KZ"/>
        </w:rPr>
      </w:pPr>
      <w:r w:rsidRPr="00001AF8">
        <w:rPr>
          <w:lang w:val="kk-KZ"/>
        </w:rPr>
        <w:t>ХХ ғасырдың басындағы іс қағаздар тілі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20" w:lineRule="auto"/>
        <w:jc w:val="both"/>
        <w:rPr>
          <w:lang w:val="kk-KZ"/>
        </w:rPr>
      </w:pPr>
      <w:r w:rsidRPr="00001AF8">
        <w:rPr>
          <w:lang w:val="kk-KZ"/>
        </w:rPr>
        <w:t>Таратылуы шектелген құжаттарды, істер мен басылымдарды есепке алу, пайдалану және сақтау ережелері.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20" w:lineRule="auto"/>
        <w:rPr>
          <w:lang w:val="kk-KZ"/>
        </w:rPr>
      </w:pPr>
      <w:r w:rsidRPr="00A11750">
        <w:rPr>
          <w:lang w:val="kk-KZ"/>
        </w:rPr>
        <w:t xml:space="preserve">XIX </w:t>
      </w:r>
      <w:r w:rsidRPr="00001AF8">
        <w:rPr>
          <w:lang w:val="kk-KZ"/>
        </w:rPr>
        <w:t xml:space="preserve">ғасырдың екінші </w:t>
      </w:r>
      <w:r w:rsidRPr="00A11750">
        <w:rPr>
          <w:lang w:val="kk-KZ"/>
        </w:rPr>
        <w:t>II</w:t>
      </w:r>
      <w:r w:rsidRPr="00001AF8">
        <w:rPr>
          <w:lang w:val="kk-KZ"/>
        </w:rPr>
        <w:t xml:space="preserve"> жартысындағы әкімшілік орындарының бұйрық жарлықтары 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>Іс қағаздары және оның түрлері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20" w:lineRule="auto"/>
        <w:jc w:val="both"/>
        <w:rPr>
          <w:lang w:val="kk-KZ"/>
        </w:rPr>
      </w:pPr>
      <w:r w:rsidRPr="00001AF8">
        <w:rPr>
          <w:lang w:val="kk-KZ"/>
        </w:rPr>
        <w:t xml:space="preserve">Іс қағаздарын мемлекеттік тілде жүргізу. 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20" w:lineRule="auto"/>
        <w:jc w:val="both"/>
        <w:rPr>
          <w:lang w:val="kk-KZ"/>
        </w:rPr>
      </w:pPr>
      <w:r w:rsidRPr="00001AF8">
        <w:rPr>
          <w:lang w:val="kk-KZ"/>
        </w:rPr>
        <w:lastRenderedPageBreak/>
        <w:t>ҚР-ғы нормативті-құқықтық актілер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>Құжаттармен жұмыс істеудің негізгі ережелері.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>Әртүрлі құжат түрлерінің формалары мен үлгілері.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>Корреспонденция және іс қағаз жүргізу түсінігі.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>Мемлекеттік органдар үшін өңделген актілер.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>Іс қағаздарын жүргізудің қарапайым және оперативті сипаттамасы.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>ҚР-ғы құжаттардың нормативті құқықтық сипаттамасы.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>«Іс қағаз</w:t>
      </w:r>
      <w:r>
        <w:rPr>
          <w:lang w:val="kk-KZ"/>
        </w:rPr>
        <w:t>дарын жүргізу туралы» нұсқа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>Награда және Герб белгілері.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>Құжаттарды екі негізгі әдіспен бекіту.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>Мәтінге маңызды талап.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>Келісім түрлері.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>Мөр түрлері.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>Беттерді нөмірлеу.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>Лауазымдық нұсқаулық құжат ретінде.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>Маңызды және кең тараған құжат түрлері.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>Бұйрық дайындау және оны негізгі кезеңдері.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>Толық материалдық жауапкершілік туралы жазбаша шарттардың сипаттамалары.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>
        <w:rPr>
          <w:lang w:val="kk-KZ"/>
        </w:rPr>
        <w:t>Хабарлама және оның сипаттамасы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>Талап арыз. Талап арыз беру.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>Ұйымдық құжаттар.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>Басқару құжаттары.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>Ақпараттық-анықтамалық құжаттар.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>Шаттар мен міндеттемелер.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>Қызметтік хат және негізгі бөлімдері.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>АКТ түрлері.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>Телефонограммаларды жіберу және қабылдау.</w:t>
      </w:r>
    </w:p>
    <w:p w:rsidR="002726C1" w:rsidRPr="00001AF8" w:rsidRDefault="002726C1" w:rsidP="002726C1">
      <w:pPr>
        <w:widowControl w:val="0"/>
        <w:numPr>
          <w:ilvl w:val="0"/>
          <w:numId w:val="2"/>
        </w:numPr>
        <w:spacing w:after="0" w:line="240" w:lineRule="auto"/>
        <w:jc w:val="both"/>
        <w:rPr>
          <w:lang w:val="kk-KZ"/>
        </w:rPr>
      </w:pPr>
      <w:r w:rsidRPr="00001AF8">
        <w:rPr>
          <w:lang w:val="kk-KZ"/>
        </w:rPr>
        <w:t xml:space="preserve">Құжаттарды тіркеу. </w:t>
      </w:r>
    </w:p>
    <w:p w:rsidR="002726C1" w:rsidRPr="00645EE8" w:rsidRDefault="002726C1" w:rsidP="002726C1">
      <w:pPr>
        <w:jc w:val="center"/>
        <w:rPr>
          <w:lang w:val="kk-KZ"/>
        </w:rPr>
      </w:pPr>
    </w:p>
    <w:p w:rsidR="002726C1" w:rsidRPr="000A7FEB" w:rsidRDefault="002726C1" w:rsidP="002726C1">
      <w:pPr>
        <w:ind w:left="360"/>
        <w:rPr>
          <w:lang w:val="kk-KZ"/>
        </w:rPr>
      </w:pPr>
    </w:p>
    <w:p w:rsidR="001927EF" w:rsidRDefault="001927EF"/>
    <w:sectPr w:rsidR="0019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81916"/>
    <w:multiLevelType w:val="hybridMultilevel"/>
    <w:tmpl w:val="19C63BF8"/>
    <w:lvl w:ilvl="0" w:tplc="3C166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7828BB"/>
    <w:multiLevelType w:val="hybridMultilevel"/>
    <w:tmpl w:val="D77C6ED4"/>
    <w:lvl w:ilvl="0" w:tplc="6FE05FF0">
      <w:start w:val="1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726C1"/>
    <w:rsid w:val="001927EF"/>
    <w:rsid w:val="00272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</dc:creator>
  <cp:keywords/>
  <dc:description/>
  <cp:lastModifiedBy>Дархан</cp:lastModifiedBy>
  <cp:revision>2</cp:revision>
  <dcterms:created xsi:type="dcterms:W3CDTF">2013-10-17T19:02:00Z</dcterms:created>
  <dcterms:modified xsi:type="dcterms:W3CDTF">2013-10-17T19:02:00Z</dcterms:modified>
</cp:coreProperties>
</file>